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7E" w:rsidRDefault="0048067E" w:rsidP="0048067E">
      <w:pPr>
        <w:overflowPunct/>
        <w:jc w:val="center"/>
        <w:textAlignment w:val="auto"/>
        <w:rPr>
          <w:rFonts w:asciiTheme="minorHAnsi" w:hAnsiTheme="minorHAnsi" w:cs="Helvetica-Bold"/>
          <w:b/>
          <w:bCs/>
          <w:sz w:val="28"/>
          <w:szCs w:val="28"/>
        </w:rPr>
      </w:pPr>
      <w:r w:rsidRPr="006401ED">
        <w:rPr>
          <w:rFonts w:asciiTheme="minorHAnsi" w:hAnsiTheme="minorHAnsi" w:cs="Helvetica-Bold"/>
          <w:b/>
          <w:bCs/>
          <w:sz w:val="28"/>
          <w:szCs w:val="28"/>
        </w:rPr>
        <w:t>Prüfschema zur Notwendigkeit der Einsichtnahme in ein erweitertes</w:t>
      </w:r>
      <w:r>
        <w:rPr>
          <w:rFonts w:asciiTheme="minorHAnsi" w:hAnsiTheme="minorHAnsi" w:cs="Helvetica-Bold"/>
          <w:b/>
          <w:bCs/>
          <w:sz w:val="28"/>
          <w:szCs w:val="28"/>
        </w:rPr>
        <w:t xml:space="preserve"> </w:t>
      </w:r>
      <w:r w:rsidRPr="006401ED">
        <w:rPr>
          <w:rFonts w:asciiTheme="minorHAnsi" w:hAnsiTheme="minorHAnsi" w:cs="Helvetica-Bold"/>
          <w:b/>
          <w:bCs/>
          <w:sz w:val="28"/>
          <w:szCs w:val="28"/>
        </w:rPr>
        <w:t>Führung</w:t>
      </w:r>
      <w:r w:rsidRPr="006401ED">
        <w:rPr>
          <w:rFonts w:asciiTheme="minorHAnsi" w:hAnsiTheme="minorHAnsi" w:cs="Helvetica-Bold"/>
          <w:b/>
          <w:bCs/>
          <w:sz w:val="28"/>
          <w:szCs w:val="28"/>
        </w:rPr>
        <w:t>s</w:t>
      </w:r>
      <w:r w:rsidRPr="006401ED">
        <w:rPr>
          <w:rFonts w:asciiTheme="minorHAnsi" w:hAnsiTheme="minorHAnsi" w:cs="Helvetica-Bold"/>
          <w:b/>
          <w:bCs/>
          <w:sz w:val="28"/>
          <w:szCs w:val="28"/>
        </w:rPr>
        <w:t>zeugnis für neben-/ehrenamtlich tätige Personen</w:t>
      </w:r>
    </w:p>
    <w:p w:rsidR="0048067E" w:rsidRDefault="0048067E" w:rsidP="0048067E">
      <w:pPr>
        <w:overflowPunct/>
        <w:jc w:val="center"/>
        <w:textAlignment w:val="auto"/>
        <w:rPr>
          <w:rFonts w:asciiTheme="minorHAnsi" w:hAnsiTheme="minorHAnsi" w:cs="Helvetica-Bold"/>
          <w:b/>
          <w:bCs/>
          <w:sz w:val="28"/>
          <w:szCs w:val="28"/>
        </w:rPr>
      </w:pPr>
    </w:p>
    <w:p w:rsidR="0048067E" w:rsidRPr="006401ED" w:rsidRDefault="0048067E" w:rsidP="0048067E">
      <w:pPr>
        <w:overflowPunct/>
        <w:jc w:val="center"/>
        <w:textAlignment w:val="auto"/>
        <w:rPr>
          <w:rFonts w:asciiTheme="minorHAnsi" w:hAnsiTheme="minorHAnsi"/>
          <w:b/>
          <w:sz w:val="28"/>
          <w:szCs w:val="28"/>
        </w:rPr>
      </w:pPr>
    </w:p>
    <w:tbl>
      <w:tblPr>
        <w:tblStyle w:val="Tabellengitternetz"/>
        <w:tblW w:w="5000" w:type="pct"/>
        <w:tblLook w:val="04A0"/>
      </w:tblPr>
      <w:tblGrid>
        <w:gridCol w:w="5638"/>
        <w:gridCol w:w="1274"/>
        <w:gridCol w:w="1276"/>
        <w:gridCol w:w="1100"/>
      </w:tblGrid>
      <w:tr w:rsidR="0048067E" w:rsidTr="00A73457">
        <w:tc>
          <w:tcPr>
            <w:tcW w:w="3035" w:type="pct"/>
            <w:shd w:val="clear" w:color="auto" w:fill="D9D9D9" w:themeFill="background1" w:themeFillShade="D9"/>
          </w:tcPr>
          <w:p w:rsidR="0048067E" w:rsidRDefault="0048067E" w:rsidP="00A73457">
            <w:pPr>
              <w:rPr>
                <w:b/>
              </w:rPr>
            </w:pPr>
            <w:bookmarkStart w:id="0" w:name="_Toc418496020"/>
            <w:r>
              <w:rPr>
                <w:b/>
              </w:rPr>
              <w:t>Name der e</w:t>
            </w:r>
            <w:r w:rsidRPr="007847D4">
              <w:rPr>
                <w:b/>
              </w:rPr>
              <w:t>hrenamtlich tätige</w:t>
            </w:r>
            <w:r>
              <w:rPr>
                <w:b/>
              </w:rPr>
              <w:t>n</w:t>
            </w:r>
            <w:r w:rsidRPr="007847D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847D4">
              <w:rPr>
                <w:b/>
              </w:rPr>
              <w:t>Person</w:t>
            </w:r>
            <w:bookmarkEnd w:id="0"/>
          </w:p>
          <w:p w:rsidR="0048067E" w:rsidRPr="007847D4" w:rsidRDefault="0048067E" w:rsidP="00A73457">
            <w:pPr>
              <w:rPr>
                <w:b/>
              </w:rPr>
            </w:pPr>
          </w:p>
        </w:tc>
        <w:tc>
          <w:tcPr>
            <w:tcW w:w="1965" w:type="pct"/>
            <w:gridSpan w:val="3"/>
            <w:shd w:val="clear" w:color="auto" w:fill="FFFFFF" w:themeFill="background1"/>
          </w:tcPr>
          <w:p w:rsidR="0048067E" w:rsidRDefault="0048067E" w:rsidP="00A73457"/>
        </w:tc>
      </w:tr>
      <w:tr w:rsidR="0048067E" w:rsidTr="00A73457">
        <w:tc>
          <w:tcPr>
            <w:tcW w:w="3035" w:type="pct"/>
            <w:shd w:val="clear" w:color="auto" w:fill="D9D9D9" w:themeFill="background1" w:themeFillShade="D9"/>
          </w:tcPr>
          <w:p w:rsidR="0048067E" w:rsidRDefault="0048067E" w:rsidP="00A73457">
            <w:pPr>
              <w:rPr>
                <w:b/>
              </w:rPr>
            </w:pPr>
            <w:bookmarkStart w:id="1" w:name="_Toc418496021"/>
            <w:r w:rsidRPr="007847D4">
              <w:rPr>
                <w:b/>
              </w:rPr>
              <w:t>Tätigkeit</w:t>
            </w:r>
            <w:bookmarkEnd w:id="1"/>
          </w:p>
          <w:p w:rsidR="0048067E" w:rsidRPr="007847D4" w:rsidRDefault="0048067E" w:rsidP="00A73457">
            <w:pPr>
              <w:rPr>
                <w:b/>
              </w:rPr>
            </w:pPr>
          </w:p>
        </w:tc>
        <w:tc>
          <w:tcPr>
            <w:tcW w:w="1965" w:type="pct"/>
            <w:gridSpan w:val="3"/>
            <w:shd w:val="clear" w:color="auto" w:fill="FFFFFF" w:themeFill="background1"/>
          </w:tcPr>
          <w:p w:rsidR="0048067E" w:rsidRDefault="0048067E" w:rsidP="00A73457"/>
        </w:tc>
      </w:tr>
      <w:tr w:rsidR="0048067E" w:rsidTr="00A73457">
        <w:tc>
          <w:tcPr>
            <w:tcW w:w="3035" w:type="pct"/>
            <w:shd w:val="clear" w:color="auto" w:fill="D9D9D9" w:themeFill="background1" w:themeFillShade="D9"/>
          </w:tcPr>
          <w:p w:rsidR="0048067E" w:rsidRDefault="0048067E" w:rsidP="00A73457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</w:p>
          <w:p w:rsidR="0048067E" w:rsidRPr="007847D4" w:rsidRDefault="0048067E" w:rsidP="00A73457">
            <w:pPr>
              <w:rPr>
                <w:rFonts w:asciiTheme="minorHAnsi" w:hAnsiTheme="minorHAnsi"/>
                <w:b/>
              </w:rPr>
            </w:pPr>
            <w:r w:rsidRPr="007847D4">
              <w:rPr>
                <w:rFonts w:asciiTheme="minorHAnsi" w:hAnsiTheme="minorHAnsi" w:cs="Helvetica"/>
                <w:b/>
              </w:rPr>
              <w:t>Werden Kinder/Jugendliche beaufsichtigt, betreut, erzogen ausgebildet oder besteht ein vergleichbarer Kontakt?</w:t>
            </w:r>
          </w:p>
        </w:tc>
        <w:tc>
          <w:tcPr>
            <w:tcW w:w="1965" w:type="pct"/>
            <w:gridSpan w:val="3"/>
          </w:tcPr>
          <w:p w:rsidR="0048067E" w:rsidRDefault="0048067E" w:rsidP="00A73457">
            <w:r w:rsidRPr="00205981">
              <w:t xml:space="preserve">   </w:t>
            </w:r>
            <w:r>
              <w:t xml:space="preserve">  </w:t>
            </w:r>
          </w:p>
          <w:p w:rsidR="0048067E" w:rsidRPr="00205981" w:rsidRDefault="0048067E" w:rsidP="00A73457">
            <w:r>
              <w:rPr>
                <w:noProof/>
              </w:rPr>
              <w:pict>
                <v:roundrect id="_x0000_s1026" style="position:absolute;margin-left:34.8pt;margin-top:1.1pt;width:10.4pt;height:12.1pt;z-index:251660288" arcsize="10923f"/>
              </w:pict>
            </w:r>
            <w:r>
              <w:rPr>
                <w:noProof/>
              </w:rPr>
              <w:pict>
                <v:roundrect id="_x0000_s1027" style="position:absolute;margin-left:119.4pt;margin-top:1.1pt;width:10.4pt;height:12.1pt;z-index:251661312" arcsize="10923f"/>
              </w:pict>
            </w:r>
            <w:r>
              <w:t xml:space="preserve"> </w:t>
            </w:r>
            <w:r w:rsidRPr="00205981">
              <w:t xml:space="preserve"> </w:t>
            </w:r>
            <w:bookmarkStart w:id="2" w:name="_Toc418496022"/>
            <w:r>
              <w:t xml:space="preserve"> J</w:t>
            </w:r>
            <w:r w:rsidRPr="00205981">
              <w:t xml:space="preserve">A                             </w:t>
            </w:r>
            <w:r>
              <w:t xml:space="preserve">         </w:t>
            </w:r>
            <w:r w:rsidRPr="00205981">
              <w:t xml:space="preserve"> </w:t>
            </w:r>
            <w:r>
              <w:t xml:space="preserve">     </w:t>
            </w:r>
            <w:r w:rsidRPr="00205981">
              <w:t xml:space="preserve">      Nein</w:t>
            </w:r>
            <w:bookmarkEnd w:id="2"/>
          </w:p>
          <w:p w:rsidR="0048067E" w:rsidRPr="00205981" w:rsidRDefault="0048067E" w:rsidP="00A73457"/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Default="0048067E" w:rsidP="00A73457">
            <w:pPr>
              <w:rPr>
                <w:rFonts w:asciiTheme="minorHAnsi" w:hAnsiTheme="minorHAnsi" w:cs="Helvetica-Bold"/>
                <w:b/>
                <w:bCs/>
              </w:rPr>
            </w:pPr>
          </w:p>
          <w:p w:rsidR="0048067E" w:rsidRPr="00973BD5" w:rsidRDefault="0048067E" w:rsidP="00A73457">
            <w:pPr>
              <w:rPr>
                <w:rFonts w:asciiTheme="minorHAnsi" w:hAnsiTheme="minorHAnsi" w:cs="Helvetica-Bold"/>
                <w:b/>
                <w:bCs/>
              </w:rPr>
            </w:pPr>
            <w:r w:rsidRPr="00973BD5">
              <w:rPr>
                <w:rFonts w:asciiTheme="minorHAnsi" w:hAnsiTheme="minorHAnsi" w:cs="Helvetica-Bold"/>
                <w:b/>
                <w:bCs/>
              </w:rPr>
              <w:t xml:space="preserve">Einschätzung des Gefährdungspotentials bzgl. </w:t>
            </w:r>
          </w:p>
          <w:p w:rsidR="0048067E" w:rsidRPr="00973BD5" w:rsidRDefault="0048067E" w:rsidP="00A73457">
            <w:pPr>
              <w:rPr>
                <w:rFonts w:asciiTheme="minorHAnsi" w:hAnsiTheme="minorHAnsi"/>
              </w:rPr>
            </w:pPr>
          </w:p>
        </w:tc>
        <w:tc>
          <w:tcPr>
            <w:tcW w:w="686" w:type="pct"/>
            <w:shd w:val="clear" w:color="auto" w:fill="FFFFFF" w:themeFill="background1"/>
          </w:tcPr>
          <w:p w:rsidR="0048067E" w:rsidRPr="00205981" w:rsidRDefault="0048067E" w:rsidP="00A73457">
            <w:pPr>
              <w:jc w:val="center"/>
              <w:rPr>
                <w:rFonts w:cs="Helvetica-Bold"/>
                <w:b/>
                <w:bCs/>
              </w:rPr>
            </w:pPr>
          </w:p>
          <w:p w:rsidR="0048067E" w:rsidRPr="00205981" w:rsidRDefault="0048067E" w:rsidP="00A73457">
            <w:pPr>
              <w:jc w:val="center"/>
              <w:rPr>
                <w:b/>
              </w:rPr>
            </w:pPr>
            <w:r w:rsidRPr="00205981">
              <w:rPr>
                <w:rFonts w:cs="Helvetica-Bold"/>
                <w:b/>
                <w:bCs/>
              </w:rPr>
              <w:t>gering</w:t>
            </w:r>
          </w:p>
        </w:tc>
        <w:tc>
          <w:tcPr>
            <w:tcW w:w="687" w:type="pct"/>
            <w:shd w:val="clear" w:color="auto" w:fill="FFFFFF" w:themeFill="background1"/>
          </w:tcPr>
          <w:p w:rsidR="0048067E" w:rsidRPr="00205981" w:rsidRDefault="0048067E" w:rsidP="00A73457">
            <w:pPr>
              <w:jc w:val="center"/>
              <w:rPr>
                <w:rFonts w:cs="Helvetica-Bold"/>
                <w:b/>
                <w:bCs/>
              </w:rPr>
            </w:pPr>
          </w:p>
          <w:p w:rsidR="0048067E" w:rsidRPr="00205981" w:rsidRDefault="0048067E" w:rsidP="00A73457">
            <w:pPr>
              <w:jc w:val="center"/>
              <w:rPr>
                <w:b/>
              </w:rPr>
            </w:pPr>
            <w:r w:rsidRPr="00205981">
              <w:rPr>
                <w:rFonts w:cs="Helvetica-Bold"/>
                <w:b/>
                <w:bCs/>
              </w:rPr>
              <w:t>mittel</w:t>
            </w:r>
          </w:p>
        </w:tc>
        <w:tc>
          <w:tcPr>
            <w:tcW w:w="592" w:type="pct"/>
            <w:shd w:val="clear" w:color="auto" w:fill="FFFFFF" w:themeFill="background1"/>
          </w:tcPr>
          <w:p w:rsidR="0048067E" w:rsidRPr="00205981" w:rsidRDefault="0048067E" w:rsidP="00A73457">
            <w:pPr>
              <w:jc w:val="center"/>
              <w:rPr>
                <w:rFonts w:cs="Helvetica-Bold"/>
                <w:b/>
                <w:bCs/>
              </w:rPr>
            </w:pPr>
          </w:p>
          <w:p w:rsidR="0048067E" w:rsidRPr="00205981" w:rsidRDefault="0048067E" w:rsidP="00A73457">
            <w:pPr>
              <w:jc w:val="center"/>
              <w:rPr>
                <w:b/>
              </w:rPr>
            </w:pPr>
            <w:r w:rsidRPr="00205981">
              <w:rPr>
                <w:rFonts w:cs="Helvetica-Bold"/>
                <w:b/>
                <w:bCs/>
              </w:rPr>
              <w:t>hoch</w:t>
            </w:r>
          </w:p>
        </w:tc>
      </w:tr>
      <w:tr w:rsidR="0048067E" w:rsidTr="00A73457">
        <w:tc>
          <w:tcPr>
            <w:tcW w:w="5000" w:type="pct"/>
            <w:gridSpan w:val="4"/>
            <w:shd w:val="clear" w:color="auto" w:fill="D9D9D9" w:themeFill="background1" w:themeFillShade="D9"/>
          </w:tcPr>
          <w:p w:rsidR="0048067E" w:rsidRPr="00973BD5" w:rsidRDefault="0048067E" w:rsidP="00A73457">
            <w:pPr>
              <w:rPr>
                <w:rFonts w:asciiTheme="minorHAnsi" w:hAnsiTheme="minorHAnsi"/>
                <w:b/>
              </w:rPr>
            </w:pPr>
            <w:r w:rsidRPr="00973BD5">
              <w:rPr>
                <w:rFonts w:asciiTheme="minorHAnsi" w:hAnsiTheme="minorHAnsi"/>
                <w:b/>
              </w:rPr>
              <w:t>Art:</w: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/>
              </w:rPr>
              <w:t>Vertrauensverhältnis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0" style="position:absolute;left:0;text-align:left;margin-left:21.05pt;margin-top:1.9pt;width:6.9pt;height:7.8pt;z-index:251664384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6" style="position:absolute;left:0;text-align:left;margin-left:18.4pt;margin-top:1.9pt;width:6.9pt;height:7.8pt;z-index:251670528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40" style="position:absolute;left:0;text-align:left;margin-left:17.35pt;margin-top:2.5pt;width:6.9pt;height:7.8pt;z-index:251674624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/>
              </w:rPr>
              <w:t>Hierarchie/- Machtverhältnis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 w:rsidRPr="007F4B4F">
              <w:rPr>
                <w:rFonts w:asciiTheme="minorHAnsi" w:hAnsiTheme="minorHAnsi" w:cs="Helvetica"/>
                <w:noProof/>
              </w:rPr>
              <w:pict>
                <v:roundrect id="_x0000_s1031" style="position:absolute;left:0;text-align:left;margin-left:21.05pt;margin-top:1.95pt;width:6.9pt;height:7.8pt;z-index:251665408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7" style="position:absolute;left:0;text-align:left;margin-left:18.4pt;margin-top:1.95pt;width:6.9pt;height:7.8pt;z-index:251671552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41" style="position:absolute;left:0;text-align:left;margin-left:17.35pt;margin-top:3pt;width:6.9pt;height:7.8pt;z-index:251675648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/>
              </w:rPr>
              <w:t>Näheverhältnis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2" style="position:absolute;left:0;text-align:left;margin-left:21.35pt;margin-top:2.3pt;width:6.9pt;height:7.8pt;z-index:251666432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8" style="position:absolute;left:0;text-align:left;margin-left:18.4pt;margin-top:2.3pt;width:6.9pt;height:7.8pt;z-index:251672576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42" style="position:absolute;left:0;text-align:left;margin-left:17.05pt;margin-top:2.3pt;width:6.9pt;height:7.8pt;z-index:251676672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overflowPunct/>
              <w:textAlignment w:val="auto"/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Risikofaktoren des Kindes/Verletzlichkeit (Intensive Beau</w:t>
            </w:r>
            <w:r w:rsidRPr="009C1B07">
              <w:rPr>
                <w:rFonts w:asciiTheme="minorHAnsi" w:hAnsiTheme="minorHAnsi" w:cs="Helvetica"/>
              </w:rPr>
              <w:t>f</w:t>
            </w:r>
            <w:r w:rsidRPr="009C1B07">
              <w:rPr>
                <w:rFonts w:asciiTheme="minorHAnsi" w:hAnsiTheme="minorHAnsi" w:cs="Helvetica"/>
              </w:rPr>
              <w:t>sichtigung, Betreuung, Erziehung  notwendig)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3" style="position:absolute;left:0;text-align:left;margin-left:21.95pt;margin-top:10.25pt;width:6.9pt;height:7.8pt;z-index:251667456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5" style="position:absolute;left:0;text-align:left;margin-left:18.4pt;margin-top:10.25pt;width:6.9pt;height:7.8pt;z-index:251669504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43" style="position:absolute;left:0;text-align:left;margin-left:17.2pt;margin-top:10.25pt;width:6.9pt;height:7.8pt;z-index:251677696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Altersdifferenz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4" style="position:absolute;left:0;text-align:left;margin-left:21.65pt;margin-top:2.75pt;width:6.9pt;height:7.8pt;z-index:251668480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39" style="position:absolute;left:0;text-align:left;margin-left:18.4pt;margin-top:2.75pt;width:6.9pt;height:7.8pt;z-index:251673600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44" style="position:absolute;left:0;text-align:left;margin-left:17.2pt;margin-top:2.75pt;width:6.9pt;height:7.8pt;z-index:251678720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5000" w:type="pct"/>
            <w:gridSpan w:val="4"/>
            <w:shd w:val="clear" w:color="auto" w:fill="D9D9D9" w:themeFill="background1" w:themeFillShade="D9"/>
          </w:tcPr>
          <w:p w:rsidR="0048067E" w:rsidRPr="009D5464" w:rsidRDefault="0048067E" w:rsidP="00A73457">
            <w:pPr>
              <w:rPr>
                <w:sz w:val="24"/>
                <w:szCs w:val="24"/>
              </w:rPr>
            </w:pPr>
            <w:r w:rsidRPr="00973BD5">
              <w:rPr>
                <w:rFonts w:asciiTheme="minorHAnsi" w:hAnsiTheme="minorHAnsi" w:cs="Helvetica-Bold"/>
                <w:b/>
                <w:bCs/>
              </w:rPr>
              <w:t>Intensität:</w: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overflowPunct/>
              <w:textAlignment w:val="auto"/>
              <w:rPr>
                <w:rFonts w:asciiTheme="minorHAnsi" w:hAnsiTheme="minorHAnsi" w:cs="Helvetica"/>
              </w:rPr>
            </w:pPr>
            <w:r w:rsidRPr="009C1B07">
              <w:rPr>
                <w:rFonts w:asciiTheme="minorHAnsi" w:hAnsiTheme="minorHAnsi" w:cs="Helvetica"/>
              </w:rPr>
              <w:t>Abwesenheitszeiten weiterer betreuender Personen</w:t>
            </w:r>
          </w:p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(nur ein Betreuer)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5" style="position:absolute;left:0;text-align:left;margin-left:21.95pt;margin-top:13.1pt;width:6.9pt;height:7.8pt;z-index:251679744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0" style="position:absolute;left:0;text-align:left;margin-left:18.4pt;margin-top:9.05pt;width:6.9pt;height:7.8pt;z-index:251684864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5" style="position:absolute;left:0;text-align:left;margin-left:17.05pt;margin-top:13.1pt;width:6.9pt;height:7.8pt;z-index:251689984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overflowPunct/>
              <w:textAlignment w:val="auto"/>
              <w:rPr>
                <w:rFonts w:asciiTheme="minorHAnsi" w:hAnsiTheme="minorHAnsi" w:cs="Helvetica"/>
              </w:rPr>
            </w:pPr>
            <w:r w:rsidRPr="009C1B07">
              <w:rPr>
                <w:rFonts w:asciiTheme="minorHAnsi" w:hAnsiTheme="minorHAnsi" w:cs="Helvetica"/>
              </w:rPr>
              <w:t>Abwesenheitszeiten weiterer betreuender</w:t>
            </w:r>
          </w:p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Kinder/Jugendlicher (eins zu eins Betreuung)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6" style="position:absolute;left:0;text-align:left;margin-left:21.95pt;margin-top:12.5pt;width:6.9pt;height:7.8pt;z-index:251680768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1" style="position:absolute;left:0;text-align:left;margin-left:18.4pt;margin-top:12.5pt;width:6.9pt;height:7.8pt;z-index:251685888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6" style="position:absolute;left:0;text-align:left;margin-left:17.05pt;margin-top:12.5pt;width:6.9pt;height:7.8pt;z-index:251691008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overflowPunct/>
              <w:textAlignment w:val="auto"/>
              <w:rPr>
                <w:rFonts w:asciiTheme="minorHAnsi" w:hAnsiTheme="minorHAnsi" w:cs="Helvetica"/>
              </w:rPr>
            </w:pPr>
            <w:r w:rsidRPr="009C1B07">
              <w:rPr>
                <w:rFonts w:asciiTheme="minorHAnsi" w:hAnsiTheme="minorHAnsi" w:cs="Helvetica"/>
              </w:rPr>
              <w:t>Geschlossenheit der Räumlichkeiten (fehlende</w:t>
            </w:r>
          </w:p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Einsehbarkeit)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7" style="position:absolute;left:0;text-align:left;margin-left:21.05pt;margin-top:11.15pt;width:6.9pt;height:7.8pt;z-index:251681792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2" style="position:absolute;left:0;text-align:left;margin-left:18.4pt;margin-top:11.15pt;width:6.9pt;height:7.8pt;z-index:251686912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 w:rsidRPr="007F4B4F">
              <w:rPr>
                <w:noProof/>
                <w:sz w:val="24"/>
                <w:szCs w:val="24"/>
              </w:rPr>
              <w:pict>
                <v:roundrect id="_x0000_s1057" style="position:absolute;left:0;text-align:left;margin-left:17.2pt;margin-top:11.15pt;width:6.9pt;height:7.8pt;z-index:251692032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Bei Gruppen: Häufigkeit von Mitgliederwechsel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8" style="position:absolute;left:0;text-align:left;margin-left:21.05pt;margin-top:3.95pt;width:6.9pt;height:7.8pt;z-index:251682816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3" style="position:absolute;left:0;text-align:left;margin-left:18.4pt;margin-top:3.5pt;width:6.9pt;height:7.8pt;z-index:251687936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8" style="position:absolute;left:0;text-align:left;margin-left:17.95pt;margin-top:3pt;width:6.9pt;height:7.8pt;z-index:251693056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C1B07" w:rsidRDefault="0048067E" w:rsidP="00A73457">
            <w:pPr>
              <w:rPr>
                <w:rFonts w:asciiTheme="minorHAnsi" w:hAnsiTheme="minorHAnsi"/>
              </w:rPr>
            </w:pPr>
            <w:r w:rsidRPr="009C1B07">
              <w:rPr>
                <w:rFonts w:asciiTheme="minorHAnsi" w:hAnsiTheme="minorHAnsi" w:cs="Helvetica"/>
              </w:rPr>
              <w:t>Einwirken in die Intimsphäre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9" style="position:absolute;left:0;text-align:left;margin-left:21.05pt;margin-top:3.4pt;width:6.9pt;height:7.8pt;z-index:251683840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4" style="position:absolute;left:0;text-align:left;margin-left:18.4pt;margin-top:3.4pt;width:6.9pt;height:7.8pt;z-index:251688960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73BD5" w:rsidRDefault="0048067E" w:rsidP="00A73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59" style="position:absolute;left:0;text-align:left;margin-left:17.35pt;margin-top:3.4pt;width:6.9pt;height:7.8pt;z-index:251694080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5000" w:type="pct"/>
            <w:gridSpan w:val="4"/>
            <w:shd w:val="clear" w:color="auto" w:fill="D9D9D9" w:themeFill="background1" w:themeFillShade="D9"/>
          </w:tcPr>
          <w:p w:rsidR="0048067E" w:rsidRPr="009D5464" w:rsidRDefault="0048067E" w:rsidP="00A73457">
            <w:pPr>
              <w:rPr>
                <w:sz w:val="24"/>
                <w:szCs w:val="24"/>
              </w:rPr>
            </w:pPr>
            <w:r w:rsidRPr="00973BD5">
              <w:rPr>
                <w:rFonts w:cs="Helvetica-Bold"/>
                <w:b/>
                <w:bCs/>
              </w:rPr>
              <w:t>Dauer:</w: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73BD5" w:rsidRDefault="0048067E" w:rsidP="00A73457">
            <w:r w:rsidRPr="009C1B07">
              <w:rPr>
                <w:rFonts w:cs="Helvetica"/>
              </w:rPr>
              <w:t>Regelmäßigkeit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0" style="position:absolute;left:0;text-align:left;margin-left:21.65pt;margin-top:3.8pt;width:6.9pt;height:7.8pt;z-index:251695104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1" style="position:absolute;left:0;text-align:left;margin-left:18.4pt;margin-top:4.4pt;width:6.9pt;height:7.8pt;z-index:251696128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 w:rsidRPr="007F4B4F">
              <w:rPr>
                <w:rFonts w:cs="Helvetica"/>
                <w:noProof/>
              </w:rPr>
              <w:pict>
                <v:roundrect id="_x0000_s1062" style="position:absolute;left:0;text-align:left;margin-left:20.3pt;margin-top:3.8pt;width:6.9pt;height:7.8pt;z-index:251697152;mso-position-horizontal-relative:text;mso-position-vertical-relative:text" arcsize="10923f"/>
              </w:pict>
            </w:r>
          </w:p>
        </w:tc>
      </w:tr>
      <w:tr w:rsidR="0048067E" w:rsidTr="00A73457">
        <w:tc>
          <w:tcPr>
            <w:tcW w:w="3035" w:type="pct"/>
            <w:shd w:val="clear" w:color="auto" w:fill="FFFFFF" w:themeFill="background1"/>
          </w:tcPr>
          <w:p w:rsidR="0048067E" w:rsidRPr="00973BD5" w:rsidRDefault="0048067E" w:rsidP="00A73457">
            <w:r w:rsidRPr="009C1B07">
              <w:rPr>
                <w:rFonts w:cs="Helvetica"/>
              </w:rPr>
              <w:t>Zeitlicher Umfang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3" style="position:absolute;left:0;text-align:left;margin-left:21.3pt;margin-top:4.15pt;width:6.9pt;height:7.8pt;z-index:251698176;mso-position-horizontal-relative:text;mso-position-vertical-relative:text" arcsize="10923f"/>
              </w:pic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4" style="position:absolute;left:0;text-align:left;margin-left:18.4pt;margin-top:4.15pt;width:6.9pt;height:7.8pt;z-index:251699200;mso-position-horizontal-relative:text;mso-position-vertical-relative:text" arcsize="10923f"/>
              </w:pic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8067E" w:rsidRPr="009D5464" w:rsidRDefault="0048067E" w:rsidP="00A7345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65" style="position:absolute;left:0;text-align:left;margin-left:20.3pt;margin-top:4.15pt;width:6.9pt;height:7.8pt;z-index:251700224;mso-position-horizontal-relative:text;mso-position-vertical-relative:text" arcsize="10923f"/>
              </w:pict>
            </w:r>
          </w:p>
        </w:tc>
      </w:tr>
    </w:tbl>
    <w:p w:rsidR="0048067E" w:rsidRDefault="0048067E" w:rsidP="0048067E"/>
    <w:tbl>
      <w:tblPr>
        <w:tblStyle w:val="Tabellengitternetz"/>
        <w:tblW w:w="9322" w:type="dxa"/>
        <w:tblLook w:val="04A0"/>
      </w:tblPr>
      <w:tblGrid>
        <w:gridCol w:w="5637"/>
        <w:gridCol w:w="3685"/>
      </w:tblGrid>
      <w:tr w:rsidR="0048067E" w:rsidTr="00A73457">
        <w:tc>
          <w:tcPr>
            <w:tcW w:w="9322" w:type="dxa"/>
            <w:gridSpan w:val="2"/>
            <w:shd w:val="clear" w:color="auto" w:fill="D9D9D9" w:themeFill="background1" w:themeFillShade="D9"/>
          </w:tcPr>
          <w:p w:rsidR="0048067E" w:rsidRPr="00205981" w:rsidRDefault="0048067E" w:rsidP="00A73457">
            <w:pPr>
              <w:rPr>
                <w:rFonts w:asciiTheme="minorHAnsi" w:hAnsiTheme="minorHAnsi"/>
              </w:rPr>
            </w:pPr>
            <w:r w:rsidRPr="00205981">
              <w:rPr>
                <w:rFonts w:asciiTheme="minorHAnsi" w:hAnsiTheme="minorHAnsi" w:cs="Helvetica-Bold"/>
                <w:b/>
                <w:bCs/>
              </w:rPr>
              <w:t>Abschließende Einschätzung</w:t>
            </w:r>
          </w:p>
        </w:tc>
      </w:tr>
      <w:tr w:rsidR="0048067E" w:rsidRPr="00205981" w:rsidTr="00A73457">
        <w:trPr>
          <w:trHeight w:val="1125"/>
        </w:trPr>
        <w:tc>
          <w:tcPr>
            <w:tcW w:w="5637" w:type="dxa"/>
          </w:tcPr>
          <w:p w:rsidR="0048067E" w:rsidRDefault="0048067E" w:rsidP="00A73457">
            <w:pPr>
              <w:overflowPunct/>
              <w:textAlignment w:val="auto"/>
              <w:rPr>
                <w:rFonts w:asciiTheme="minorHAnsi" w:hAnsiTheme="minorHAnsi" w:cs="Helvetica"/>
                <w:b/>
              </w:rPr>
            </w:pPr>
          </w:p>
          <w:p w:rsidR="0048067E" w:rsidRPr="00205981" w:rsidRDefault="0048067E" w:rsidP="00A73457">
            <w:pPr>
              <w:overflowPunct/>
              <w:textAlignment w:val="auto"/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Einsichtnahme in ein erweitertes polizeiliches</w:t>
            </w:r>
          </w:p>
          <w:p w:rsidR="0048067E" w:rsidRPr="00205981" w:rsidRDefault="0048067E" w:rsidP="00A73457">
            <w:pPr>
              <w:rPr>
                <w:rFonts w:asciiTheme="minorHAnsi" w:hAnsiTheme="minorHAnsi"/>
                <w:b/>
              </w:rPr>
            </w:pPr>
            <w:r w:rsidRPr="00205981">
              <w:rPr>
                <w:rFonts w:asciiTheme="minorHAnsi" w:hAnsiTheme="minorHAnsi" w:cs="Helvetica"/>
                <w:b/>
              </w:rPr>
              <w:t>Führungszeugnis</w:t>
            </w:r>
            <w:r>
              <w:rPr>
                <w:rFonts w:asciiTheme="minorHAnsi" w:hAnsiTheme="minorHAnsi" w:cs="Helvetica"/>
                <w:b/>
              </w:rPr>
              <w:t xml:space="preserve"> nach § 72 a SGB VIII</w:t>
            </w:r>
            <w:r w:rsidRPr="00205981">
              <w:rPr>
                <w:rFonts w:asciiTheme="minorHAnsi" w:hAnsiTheme="minorHAnsi" w:cs="Helvetica"/>
                <w:b/>
              </w:rPr>
              <w:t xml:space="preserve"> ist notwendig?</w:t>
            </w:r>
          </w:p>
        </w:tc>
        <w:tc>
          <w:tcPr>
            <w:tcW w:w="3685" w:type="dxa"/>
          </w:tcPr>
          <w:p w:rsidR="0048067E" w:rsidRPr="00205981" w:rsidRDefault="0048067E" w:rsidP="00A73457">
            <w:pPr>
              <w:rPr>
                <w:rFonts w:asciiTheme="minorHAnsi" w:hAnsiTheme="minorHAnsi"/>
                <w:b/>
              </w:rPr>
            </w:pPr>
          </w:p>
          <w:p w:rsidR="0048067E" w:rsidRPr="00205981" w:rsidRDefault="0048067E" w:rsidP="00A734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roundrect id="_x0000_s1029" style="position:absolute;margin-left:119.45pt;margin-top:.65pt;width:10.4pt;height:12.1pt;z-index:251663360" arcsize="10923f"/>
              </w:pict>
            </w:r>
            <w:r w:rsidRPr="007F4B4F">
              <w:rPr>
                <w:noProof/>
              </w:rPr>
              <w:pict>
                <v:roundrect id="_x0000_s1028" style="position:absolute;margin-left:34.85pt;margin-top:.7pt;width:10.4pt;height:12.1pt;z-index:251662336" arcsize="10923f"/>
              </w:pict>
            </w:r>
            <w:r>
              <w:t xml:space="preserve">    </w:t>
            </w:r>
            <w:r w:rsidRPr="00205981">
              <w:rPr>
                <w:b/>
              </w:rPr>
              <w:t>JA                                                Nein</w:t>
            </w:r>
          </w:p>
        </w:tc>
      </w:tr>
    </w:tbl>
    <w:p w:rsidR="0048067E" w:rsidRDefault="0048067E" w:rsidP="0048067E"/>
    <w:tbl>
      <w:tblPr>
        <w:tblStyle w:val="Tabellengitternetz"/>
        <w:tblW w:w="9322" w:type="dxa"/>
        <w:tblLook w:val="04A0"/>
      </w:tblPr>
      <w:tblGrid>
        <w:gridCol w:w="9322"/>
      </w:tblGrid>
      <w:tr w:rsidR="0048067E" w:rsidTr="00A73457">
        <w:tc>
          <w:tcPr>
            <w:tcW w:w="9322" w:type="dxa"/>
            <w:shd w:val="clear" w:color="auto" w:fill="D9D9D9" w:themeFill="background1" w:themeFillShade="D9"/>
          </w:tcPr>
          <w:p w:rsidR="0048067E" w:rsidRPr="00205981" w:rsidRDefault="0048067E" w:rsidP="00A73457">
            <w:pPr>
              <w:rPr>
                <w:b/>
              </w:rPr>
            </w:pPr>
            <w:r w:rsidRPr="00205981">
              <w:rPr>
                <w:b/>
              </w:rPr>
              <w:t>Protokollnotiz:</w:t>
            </w:r>
            <w:r>
              <w:rPr>
                <w:b/>
              </w:rPr>
              <w:t xml:space="preserve"> (z.B. bei Nichteinsicht)</w:t>
            </w:r>
          </w:p>
        </w:tc>
      </w:tr>
      <w:tr w:rsidR="0048067E" w:rsidTr="00A73457">
        <w:tc>
          <w:tcPr>
            <w:tcW w:w="9322" w:type="dxa"/>
          </w:tcPr>
          <w:p w:rsidR="0048067E" w:rsidRDefault="0048067E" w:rsidP="00A73457"/>
          <w:p w:rsidR="0048067E" w:rsidRDefault="0048067E" w:rsidP="00A73457"/>
          <w:p w:rsidR="0048067E" w:rsidRDefault="0048067E" w:rsidP="00A73457"/>
          <w:p w:rsidR="0048067E" w:rsidRDefault="0048067E" w:rsidP="00A73457"/>
          <w:p w:rsidR="0048067E" w:rsidRDefault="0048067E" w:rsidP="00A73457"/>
          <w:p w:rsidR="0048067E" w:rsidRDefault="0048067E" w:rsidP="00A73457"/>
        </w:tc>
      </w:tr>
    </w:tbl>
    <w:p w:rsidR="00F903FD" w:rsidRPr="00D515DC" w:rsidRDefault="00F903FD" w:rsidP="00D515DC"/>
    <w:sectPr w:rsidR="00F903FD" w:rsidRPr="00D515DC" w:rsidSect="00F903F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altName w:val="LRA_Starnberg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8067E"/>
    <w:rsid w:val="00013390"/>
    <w:rsid w:val="00015F16"/>
    <w:rsid w:val="00036F76"/>
    <w:rsid w:val="000970FB"/>
    <w:rsid w:val="000B1483"/>
    <w:rsid w:val="000D2195"/>
    <w:rsid w:val="000E071A"/>
    <w:rsid w:val="000F14CA"/>
    <w:rsid w:val="000F5751"/>
    <w:rsid w:val="001A3132"/>
    <w:rsid w:val="001A320A"/>
    <w:rsid w:val="001A799E"/>
    <w:rsid w:val="001B2413"/>
    <w:rsid w:val="001B41D9"/>
    <w:rsid w:val="001C0996"/>
    <w:rsid w:val="001C118B"/>
    <w:rsid w:val="001E77A7"/>
    <w:rsid w:val="001F35AE"/>
    <w:rsid w:val="001F4574"/>
    <w:rsid w:val="00200FF5"/>
    <w:rsid w:val="00214DCA"/>
    <w:rsid w:val="00243453"/>
    <w:rsid w:val="0025503D"/>
    <w:rsid w:val="0026120D"/>
    <w:rsid w:val="00270E15"/>
    <w:rsid w:val="00286C48"/>
    <w:rsid w:val="00293129"/>
    <w:rsid w:val="002B65F6"/>
    <w:rsid w:val="002E48C7"/>
    <w:rsid w:val="002E7AB0"/>
    <w:rsid w:val="00311094"/>
    <w:rsid w:val="00316429"/>
    <w:rsid w:val="00317991"/>
    <w:rsid w:val="00333D82"/>
    <w:rsid w:val="00376374"/>
    <w:rsid w:val="00392EAE"/>
    <w:rsid w:val="003F01BE"/>
    <w:rsid w:val="00411643"/>
    <w:rsid w:val="004258FC"/>
    <w:rsid w:val="00433A26"/>
    <w:rsid w:val="0044355F"/>
    <w:rsid w:val="0044586A"/>
    <w:rsid w:val="00453AE2"/>
    <w:rsid w:val="0048067E"/>
    <w:rsid w:val="00485096"/>
    <w:rsid w:val="00487AF2"/>
    <w:rsid w:val="00491400"/>
    <w:rsid w:val="004D1FC0"/>
    <w:rsid w:val="004D2D1E"/>
    <w:rsid w:val="004E446C"/>
    <w:rsid w:val="0054241C"/>
    <w:rsid w:val="00557513"/>
    <w:rsid w:val="005713D7"/>
    <w:rsid w:val="00580CF5"/>
    <w:rsid w:val="005B0F30"/>
    <w:rsid w:val="005C71BC"/>
    <w:rsid w:val="005F5073"/>
    <w:rsid w:val="006235D3"/>
    <w:rsid w:val="00653FD4"/>
    <w:rsid w:val="006B289A"/>
    <w:rsid w:val="006E6264"/>
    <w:rsid w:val="00701E8A"/>
    <w:rsid w:val="00713ED1"/>
    <w:rsid w:val="00715318"/>
    <w:rsid w:val="00725D37"/>
    <w:rsid w:val="007552CC"/>
    <w:rsid w:val="007604E4"/>
    <w:rsid w:val="0076697C"/>
    <w:rsid w:val="007A7A55"/>
    <w:rsid w:val="007B4A59"/>
    <w:rsid w:val="007B76E3"/>
    <w:rsid w:val="007C7393"/>
    <w:rsid w:val="007D33A7"/>
    <w:rsid w:val="007D362A"/>
    <w:rsid w:val="0081036F"/>
    <w:rsid w:val="0083262B"/>
    <w:rsid w:val="00834FC3"/>
    <w:rsid w:val="00854B6E"/>
    <w:rsid w:val="00880850"/>
    <w:rsid w:val="008E7954"/>
    <w:rsid w:val="008F6834"/>
    <w:rsid w:val="00905A72"/>
    <w:rsid w:val="00910953"/>
    <w:rsid w:val="009608E0"/>
    <w:rsid w:val="00A17699"/>
    <w:rsid w:val="00A25B72"/>
    <w:rsid w:val="00A80080"/>
    <w:rsid w:val="00A843DC"/>
    <w:rsid w:val="00AC6132"/>
    <w:rsid w:val="00AE7C66"/>
    <w:rsid w:val="00B030CE"/>
    <w:rsid w:val="00B52263"/>
    <w:rsid w:val="00B609FF"/>
    <w:rsid w:val="00B76812"/>
    <w:rsid w:val="00BA185F"/>
    <w:rsid w:val="00BA2E2C"/>
    <w:rsid w:val="00BA469C"/>
    <w:rsid w:val="00BB027E"/>
    <w:rsid w:val="00BC6760"/>
    <w:rsid w:val="00BC74E4"/>
    <w:rsid w:val="00BD5A5A"/>
    <w:rsid w:val="00BF03C7"/>
    <w:rsid w:val="00BF0EED"/>
    <w:rsid w:val="00C0540F"/>
    <w:rsid w:val="00C11BD0"/>
    <w:rsid w:val="00C4704A"/>
    <w:rsid w:val="00C8108F"/>
    <w:rsid w:val="00C83F75"/>
    <w:rsid w:val="00C84CAF"/>
    <w:rsid w:val="00CB1FA3"/>
    <w:rsid w:val="00CD1B1F"/>
    <w:rsid w:val="00CD3773"/>
    <w:rsid w:val="00CE0176"/>
    <w:rsid w:val="00CF43E6"/>
    <w:rsid w:val="00D108EF"/>
    <w:rsid w:val="00D515DC"/>
    <w:rsid w:val="00D55901"/>
    <w:rsid w:val="00D61410"/>
    <w:rsid w:val="00D7578E"/>
    <w:rsid w:val="00D931DD"/>
    <w:rsid w:val="00D96E96"/>
    <w:rsid w:val="00DD0476"/>
    <w:rsid w:val="00DE4180"/>
    <w:rsid w:val="00E211CD"/>
    <w:rsid w:val="00E4459F"/>
    <w:rsid w:val="00E53916"/>
    <w:rsid w:val="00E752A9"/>
    <w:rsid w:val="00E84583"/>
    <w:rsid w:val="00E86211"/>
    <w:rsid w:val="00EA05CD"/>
    <w:rsid w:val="00EA1EEC"/>
    <w:rsid w:val="00F01775"/>
    <w:rsid w:val="00F32D20"/>
    <w:rsid w:val="00F53198"/>
    <w:rsid w:val="00F63109"/>
    <w:rsid w:val="00F72797"/>
    <w:rsid w:val="00F903FD"/>
    <w:rsid w:val="00FD60D5"/>
    <w:rsid w:val="00FD6AE1"/>
    <w:rsid w:val="00FE248D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RA_Starnberg" w:eastAsia="Times New Roman" w:hAnsi="LRA_Starnberg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6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E418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18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18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41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E418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D2195"/>
    <w:pPr>
      <w:keepNext/>
      <w:keepLines/>
      <w:spacing w:before="200"/>
      <w:outlineLvl w:val="5"/>
    </w:pPr>
    <w:rPr>
      <w:rFonts w:eastAsiaTheme="majorEastAsia" w:cstheme="majorBidi"/>
      <w:i/>
      <w:iCs/>
      <w:color w:val="0B1A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D2195"/>
    <w:pPr>
      <w:keepNext/>
      <w:keepLines/>
      <w:spacing w:before="200"/>
      <w:outlineLvl w:val="6"/>
    </w:pPr>
    <w:rPr>
      <w:rFonts w:eastAsiaTheme="majorEastAsia" w:cstheme="majorBidi"/>
      <w:i/>
      <w:iCs/>
      <w:color w:val="3071C3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D2195"/>
    <w:pPr>
      <w:keepNext/>
      <w:keepLines/>
      <w:spacing w:before="200"/>
      <w:outlineLvl w:val="7"/>
    </w:pPr>
    <w:rPr>
      <w:rFonts w:eastAsiaTheme="majorEastAsia" w:cstheme="majorBidi"/>
      <w:color w:val="3071C3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D2195"/>
    <w:pPr>
      <w:keepNext/>
      <w:keepLines/>
      <w:spacing w:before="200"/>
      <w:outlineLvl w:val="8"/>
    </w:pPr>
    <w:rPr>
      <w:rFonts w:eastAsiaTheme="majorEastAsia" w:cstheme="majorBidi"/>
      <w:i/>
      <w:iCs/>
      <w:color w:val="3071C3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18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180"/>
    <w:rPr>
      <w:rFonts w:eastAsiaTheme="majorEastAsia" w:cstheme="majorBidi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B28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B289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180"/>
    <w:rPr>
      <w:rFonts w:eastAsiaTheme="majorEastAsia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195"/>
    <w:pPr>
      <w:numPr>
        <w:ilvl w:val="1"/>
      </w:numPr>
    </w:pPr>
    <w:rPr>
      <w:rFonts w:eastAsiaTheme="majorEastAsia" w:cstheme="majorBidi"/>
      <w:i/>
      <w:iCs/>
      <w:color w:val="17365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195"/>
    <w:rPr>
      <w:rFonts w:ascii="LRA_Starnberg" w:eastAsiaTheme="majorEastAsia" w:hAnsi="LRA_Starnberg" w:cstheme="majorBidi"/>
      <w:i/>
      <w:iCs/>
      <w:color w:val="17365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D2195"/>
    <w:pPr>
      <w:pBdr>
        <w:bottom w:val="single" w:sz="8" w:space="4" w:color="17365D" w:themeColor="accent1"/>
      </w:pBdr>
      <w:spacing w:after="300"/>
      <w:contextualSpacing/>
    </w:pPr>
    <w:rPr>
      <w:rFonts w:eastAsiaTheme="majorEastAsia" w:cstheme="majorBidi"/>
      <w:color w:val="2E002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2195"/>
    <w:rPr>
      <w:rFonts w:ascii="LRA_Starnberg" w:eastAsiaTheme="majorEastAsia" w:hAnsi="LRA_Starnberg" w:cstheme="majorBidi"/>
      <w:color w:val="2E002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0"/>
    <w:semiHidden/>
    <w:unhideWhenUsed/>
    <w:qFormat/>
    <w:rsid w:val="000D219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E4180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180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D2195"/>
    <w:rPr>
      <w:rFonts w:ascii="LRA_Starnberg" w:eastAsiaTheme="majorEastAsia" w:hAnsi="LRA_Starnberg" w:cstheme="majorBidi"/>
      <w:i/>
      <w:iCs/>
      <w:color w:val="0B1A2E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D2195"/>
    <w:rPr>
      <w:rFonts w:ascii="LRA_Starnberg" w:eastAsiaTheme="majorEastAsia" w:hAnsi="LRA_Starnberg" w:cstheme="majorBidi"/>
      <w:color w:val="3071C3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0D2195"/>
    <w:rPr>
      <w:i/>
      <w:iCs/>
      <w:color w:val="71A0DC" w:themeColor="text1" w:themeTint="7F"/>
    </w:rPr>
  </w:style>
  <w:style w:type="character" w:styleId="Hervorhebung">
    <w:name w:val="Emphasis"/>
    <w:basedOn w:val="Absatz-Standardschriftart"/>
    <w:uiPriority w:val="20"/>
    <w:qFormat/>
    <w:rsid w:val="000D219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D2195"/>
    <w:rPr>
      <w:b/>
      <w:bCs/>
      <w:i/>
      <w:iCs/>
      <w:color w:val="17365D" w:themeColor="accent1"/>
    </w:rPr>
  </w:style>
  <w:style w:type="character" w:styleId="Fett">
    <w:name w:val="Strong"/>
    <w:basedOn w:val="Absatz-Standardschriftart"/>
    <w:uiPriority w:val="22"/>
    <w:qFormat/>
    <w:rsid w:val="000D2195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0D2195"/>
    <w:rPr>
      <w:i/>
      <w:iCs/>
      <w:color w:val="1F497D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0D2195"/>
    <w:rPr>
      <w:rFonts w:ascii="LRA_Starnberg" w:hAnsi="LRA_Starnberg"/>
      <w:i/>
      <w:iCs/>
      <w:color w:val="1F497D" w:themeColor="text1"/>
      <w:sz w:val="2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0D2195"/>
    <w:pPr>
      <w:pBdr>
        <w:bottom w:val="single" w:sz="4" w:space="4" w:color="17365D" w:themeColor="accent1"/>
      </w:pBdr>
      <w:spacing w:before="200" w:after="280"/>
      <w:ind w:left="936" w:right="936"/>
    </w:pPr>
    <w:rPr>
      <w:b/>
      <w:bCs/>
      <w:i/>
      <w:iCs/>
      <w:color w:val="17365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0D2195"/>
    <w:rPr>
      <w:rFonts w:ascii="LRA_Starnberg" w:hAnsi="LRA_Starnberg"/>
      <w:b/>
      <w:bCs/>
      <w:i/>
      <w:iCs/>
      <w:color w:val="17365D" w:themeColor="accent1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219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D219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D219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unhideWhenUsed/>
    <w:qFormat/>
    <w:rsid w:val="000D219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E77A7"/>
    <w:rPr>
      <w:color w:val="FF0000"/>
      <w:u w:val="single"/>
    </w:rPr>
  </w:style>
  <w:style w:type="table" w:styleId="Tabellengitternetz">
    <w:name w:val="Table Grid"/>
    <w:basedOn w:val="NormaleTabelle"/>
    <w:uiPriority w:val="59"/>
    <w:rsid w:val="0048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RA">
  <a:themeElements>
    <a:clrScheme name="LRA">
      <a:dk1>
        <a:srgbClr val="1F497D"/>
      </a:dk1>
      <a:lt1>
        <a:sysClr val="window" lastClr="FFFFFF"/>
      </a:lt1>
      <a:dk2>
        <a:srgbClr val="3F0040"/>
      </a:dk2>
      <a:lt2>
        <a:srgbClr val="FAC08F"/>
      </a:lt2>
      <a:accent1>
        <a:srgbClr val="17365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00"/>
      </a:folHlink>
    </a:clrScheme>
    <a:fontScheme name="LRA">
      <a:majorFont>
        <a:latin typeface="Univers 57 Condensed"/>
        <a:ea typeface=""/>
        <a:cs typeface=""/>
      </a:majorFont>
      <a:minorFont>
        <a:latin typeface="LRA_Starnber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1181</Characters>
  <Application>Microsoft Office Word</Application>
  <DocSecurity>0</DocSecurity>
  <Lines>9</Lines>
  <Paragraphs>2</Paragraphs>
  <ScaleCrop>false</ScaleCrop>
  <Company>Landratsamt Starnberg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Matook</dc:creator>
  <cp:keywords/>
  <dc:description/>
  <cp:lastModifiedBy>Sebastian Matook</cp:lastModifiedBy>
  <cp:revision>1</cp:revision>
  <dcterms:created xsi:type="dcterms:W3CDTF">2015-05-18T09:49:00Z</dcterms:created>
  <dcterms:modified xsi:type="dcterms:W3CDTF">2015-05-18T09:52:00Z</dcterms:modified>
</cp:coreProperties>
</file>